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B21FC9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C268B2">
        <w:rPr>
          <w:rFonts w:eastAsia="Calibri"/>
          <w:lang w:eastAsia="en-US"/>
        </w:rPr>
        <w:t>1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9E0AB9">
        <w:rPr>
          <w:rFonts w:eastAsia="Calibri"/>
          <w:lang w:eastAsia="en-US"/>
        </w:rPr>
        <w:t>12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34DD6">
        <w:rPr>
          <w:b/>
          <w:bCs/>
        </w:rPr>
        <w:t>Ульяновского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34DD6">
        <w:rPr>
          <w:b/>
          <w:bCs/>
        </w:rPr>
        <w:t>Ульяновскому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9E0AB9">
        <w:rPr>
          <w:b/>
        </w:rPr>
        <w:t>3</w:t>
      </w:r>
      <w:r w:rsidR="006B3D97" w:rsidRPr="008879A5">
        <w:rPr>
          <w:b/>
          <w:bCs/>
        </w:rPr>
        <w:t xml:space="preserve"> </w:t>
      </w:r>
      <w:r w:rsidR="009E0AB9">
        <w:rPr>
          <w:b/>
          <w:bCs/>
        </w:rPr>
        <w:t>Мараева Виталия Михайловича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B21FC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4D55CF">
        <w:rPr>
          <w:bCs/>
        </w:rPr>
        <w:t>Ульяновского</w:t>
      </w:r>
      <w:r w:rsidR="008A24F9" w:rsidRP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r w:rsidR="004D55CF">
        <w:rPr>
          <w:bCs/>
        </w:rPr>
        <w:t>Ульяновскому</w:t>
      </w:r>
      <w:bookmarkStart w:id="0" w:name="_GoBack"/>
      <w:bookmarkEnd w:id="0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</w:t>
      </w:r>
      <w:r w:rsidR="00B21FC9" w:rsidRPr="00B21FC9">
        <w:rPr>
          <w:bCs/>
        </w:rPr>
        <w:t xml:space="preserve">№ </w:t>
      </w:r>
      <w:r w:rsidR="009E0AB9">
        <w:rPr>
          <w:bCs/>
        </w:rPr>
        <w:t>3</w:t>
      </w:r>
      <w:r w:rsidR="00B21FC9" w:rsidRPr="00B21FC9">
        <w:rPr>
          <w:bCs/>
        </w:rPr>
        <w:t xml:space="preserve"> </w:t>
      </w:r>
      <w:r w:rsidR="009E0AB9" w:rsidRPr="009E0AB9">
        <w:rPr>
          <w:bCs/>
        </w:rPr>
        <w:t>Мараева Виталия Михайловича</w:t>
      </w:r>
      <w:r w:rsidRPr="008879A5">
        <w:rPr>
          <w:bCs/>
        </w:rPr>
        <w:t>, выдвинуто</w:t>
      </w:r>
      <w:r w:rsidR="00B21FC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34DD6">
        <w:rPr>
          <w:bCs/>
        </w:rPr>
        <w:t>Ульяновского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9E0AB9">
        <w:rPr>
          <w:bCs/>
        </w:rPr>
        <w:t>3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34DD6">
        <w:rPr>
          <w:bCs/>
        </w:rPr>
        <w:t>Ульяновского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r w:rsidR="00034DD6">
        <w:rPr>
          <w:bCs/>
        </w:rPr>
        <w:t>Ульяновскому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</w:t>
      </w:r>
      <w:r w:rsidR="00B21FC9" w:rsidRPr="00B21FC9">
        <w:rPr>
          <w:bCs/>
        </w:rPr>
        <w:t xml:space="preserve">№ </w:t>
      </w:r>
      <w:r w:rsidR="009E0AB9">
        <w:rPr>
          <w:bCs/>
        </w:rPr>
        <w:t>3</w:t>
      </w:r>
      <w:r w:rsidR="00B21FC9" w:rsidRPr="00B21FC9">
        <w:rPr>
          <w:bCs/>
        </w:rPr>
        <w:t xml:space="preserve"> </w:t>
      </w:r>
      <w:r w:rsidR="009E0AB9" w:rsidRPr="009E0AB9">
        <w:rPr>
          <w:bCs/>
        </w:rPr>
        <w:t>Мараева Виталия Михайловича</w:t>
      </w:r>
      <w:r w:rsidRPr="008879A5">
        <w:rPr>
          <w:bCs/>
        </w:rPr>
        <w:t>, выдвинут</w:t>
      </w:r>
      <w:r w:rsidR="00B21FC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21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B21FC9">
        <w:t>4</w:t>
      </w:r>
      <w:r w:rsidR="000441DA" w:rsidRPr="008879A5">
        <w:t xml:space="preserve"> часов </w:t>
      </w:r>
      <w:r w:rsidR="009E0AB9">
        <w:t>12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r w:rsidR="009E0AB9" w:rsidRPr="009E0AB9">
        <w:rPr>
          <w:bCs/>
        </w:rPr>
        <w:t>Мараев</w:t>
      </w:r>
      <w:r w:rsidR="009E0AB9">
        <w:rPr>
          <w:bCs/>
        </w:rPr>
        <w:t>у</w:t>
      </w:r>
      <w:r w:rsidR="009E0AB9" w:rsidRPr="009E0AB9">
        <w:rPr>
          <w:bCs/>
        </w:rPr>
        <w:t xml:space="preserve"> Витали</w:t>
      </w:r>
      <w:r w:rsidR="009E0AB9">
        <w:rPr>
          <w:bCs/>
        </w:rPr>
        <w:t>ю</w:t>
      </w:r>
      <w:r w:rsidR="009E0AB9" w:rsidRPr="009E0AB9">
        <w:rPr>
          <w:bCs/>
        </w:rPr>
        <w:t xml:space="preserve"> Михайлович</w:t>
      </w:r>
      <w:r w:rsidR="009E0AB9">
        <w:rPr>
          <w:bCs/>
        </w:rPr>
        <w:t>у</w:t>
      </w:r>
      <w:r w:rsidR="009E0AB9" w:rsidRPr="009E0AB9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BD" w:rsidRDefault="006802BD" w:rsidP="00970815">
      <w:r>
        <w:separator/>
      </w:r>
    </w:p>
  </w:endnote>
  <w:endnote w:type="continuationSeparator" w:id="0">
    <w:p w:rsidR="006802BD" w:rsidRDefault="006802B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BD" w:rsidRDefault="006802BD" w:rsidP="00970815">
      <w:r>
        <w:separator/>
      </w:r>
    </w:p>
  </w:footnote>
  <w:footnote w:type="continuationSeparator" w:id="0">
    <w:p w:rsidR="006802BD" w:rsidRDefault="006802BD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03C"/>
    <w:rsid w:val="004D3170"/>
    <w:rsid w:val="004D55CF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02BD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86AEF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1FC9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1D78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069DD-A43C-4C69-B0D8-E4B18719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2024-07-17T12:42:00Z</cp:lastPrinted>
  <dcterms:created xsi:type="dcterms:W3CDTF">2024-07-20T14:37:00Z</dcterms:created>
  <dcterms:modified xsi:type="dcterms:W3CDTF">2024-07-23T15:12:00Z</dcterms:modified>
</cp:coreProperties>
</file>