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F531E1">
        <w:rPr>
          <w:rFonts w:eastAsia="Calibri"/>
          <w:lang w:eastAsia="en-US"/>
        </w:rPr>
        <w:t>27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</w:t>
      </w:r>
      <w:r w:rsidR="00F531E1">
        <w:rPr>
          <w:rFonts w:eastAsia="Calibri"/>
          <w:lang w:eastAsia="en-US"/>
        </w:rPr>
        <w:t>5</w:t>
      </w:r>
      <w:r w:rsidR="00000F90">
        <w:rPr>
          <w:rFonts w:eastAsia="Calibri"/>
          <w:lang w:eastAsia="en-US"/>
        </w:rPr>
        <w:t>/</w:t>
      </w:r>
      <w:r w:rsidR="00F531E1">
        <w:rPr>
          <w:rFonts w:eastAsia="Calibri"/>
          <w:lang w:eastAsia="en-US"/>
        </w:rPr>
        <w:t>432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3260FA">
              <w:rPr>
                <w:rFonts w:eastAsia="Calibri"/>
                <w:b/>
                <w:lang w:eastAsia="en-US"/>
              </w:rPr>
              <w:t>Тельмановско</w:t>
            </w:r>
            <w:r w:rsidR="00F531E1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F531E1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F531E1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3260FA">
              <w:rPr>
                <w:rFonts w:eastAsia="Calibri"/>
                <w:b/>
                <w:lang w:eastAsia="en-US"/>
              </w:rPr>
              <w:t>шестого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 w:rsidRPr="00107E01">
        <w:rPr>
          <w:sz w:val="26"/>
          <w:szCs w:val="26"/>
        </w:rPr>
        <w:t xml:space="preserve">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F531E1" w:rsidRPr="00F531E1">
        <w:rPr>
          <w:sz w:val="26"/>
          <w:szCs w:val="26"/>
        </w:rPr>
        <w:t>Тельмановского</w:t>
      </w:r>
      <w:proofErr w:type="spellEnd"/>
      <w:r w:rsidR="00F531E1" w:rsidRPr="00F531E1">
        <w:rPr>
          <w:sz w:val="26"/>
          <w:szCs w:val="26"/>
        </w:rPr>
        <w:t xml:space="preserve"> городского поселения </w:t>
      </w:r>
      <w:proofErr w:type="spellStart"/>
      <w:r w:rsidR="00F531E1" w:rsidRPr="00F531E1">
        <w:rPr>
          <w:sz w:val="26"/>
          <w:szCs w:val="26"/>
        </w:rPr>
        <w:t>Тосненского</w:t>
      </w:r>
      <w:proofErr w:type="spellEnd"/>
      <w:r w:rsidR="00F531E1" w:rsidRPr="00F531E1">
        <w:rPr>
          <w:sz w:val="26"/>
          <w:szCs w:val="26"/>
        </w:rPr>
        <w:t xml:space="preserve"> муниципального района Ленинградской области шестого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3260FA">
        <w:rPr>
          <w:sz w:val="26"/>
          <w:szCs w:val="26"/>
        </w:rPr>
        <w:t>Тельмановского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3260FA">
        <w:rPr>
          <w:sz w:val="26"/>
          <w:szCs w:val="26"/>
        </w:rPr>
        <w:t>30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3260FA" w:rsidRPr="003260FA">
        <w:rPr>
          <w:sz w:val="26"/>
          <w:szCs w:val="26"/>
        </w:rPr>
        <w:t>Тельмановского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</w:t>
      </w:r>
      <w:r w:rsidR="003260FA">
        <w:rPr>
          <w:sz w:val="26"/>
          <w:szCs w:val="26"/>
        </w:rPr>
        <w:t>31</w:t>
      </w:r>
      <w:r w:rsidRPr="00187F36">
        <w:rPr>
          <w:sz w:val="26"/>
          <w:szCs w:val="26"/>
        </w:rPr>
        <w:t>;</w:t>
      </w:r>
    </w:p>
    <w:p w:rsidR="00187F36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3260FA" w:rsidRPr="003260FA">
        <w:rPr>
          <w:sz w:val="26"/>
          <w:szCs w:val="26"/>
        </w:rPr>
        <w:t>Тельмановского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пятимандатного</w:t>
      </w:r>
      <w:proofErr w:type="spellEnd"/>
      <w:r w:rsidRPr="00187F3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3</w:t>
      </w:r>
      <w:r w:rsidR="003260FA">
        <w:rPr>
          <w:sz w:val="26"/>
          <w:szCs w:val="26"/>
        </w:rPr>
        <w:t>2</w:t>
      </w:r>
      <w:r w:rsidR="00EE041A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F531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F531E1">
        <w:rPr>
          <w:rFonts w:eastAsia="Calibri"/>
          <w:sz w:val="26"/>
          <w:szCs w:val="26"/>
          <w:lang w:eastAsia="en-US"/>
        </w:rPr>
        <w:t>Конюшевская</w:t>
      </w:r>
      <w:bookmarkStart w:id="0" w:name="_GoBack"/>
      <w:bookmarkEnd w:id="0"/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260FA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09C4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531E1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1171-ACE0-4327-A7DE-0E6D6854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2019-06-17T08:04:00Z</cp:lastPrinted>
  <dcterms:created xsi:type="dcterms:W3CDTF">2024-06-17T08:05:00Z</dcterms:created>
  <dcterms:modified xsi:type="dcterms:W3CDTF">2024-06-26T15:38:00Z</dcterms:modified>
</cp:coreProperties>
</file>