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4A" w:rsidRPr="00F112B8" w:rsidRDefault="00E15E4A" w:rsidP="00E15E4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E15E4A" w:rsidRPr="00F112B8" w:rsidRDefault="00E15E4A" w:rsidP="00E15E4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15E4A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15E4A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15E4A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15E4A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15E4A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7A1F11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15E4A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DF2B97">
        <w:rPr>
          <w:rFonts w:eastAsia="Calibri"/>
          <w:lang w:val="en-US" w:eastAsia="en-US"/>
        </w:rPr>
        <w:t>7</w:t>
      </w:r>
      <w:bookmarkStart w:id="0" w:name="_GoBack"/>
      <w:bookmarkEnd w:id="0"/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455BBB">
        <w:rPr>
          <w:rFonts w:eastAsia="Calibri"/>
          <w:lang w:eastAsia="en-US"/>
        </w:rPr>
        <w:t>36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3A60D6">
        <w:rPr>
          <w:rFonts w:eastAsia="Calibri"/>
          <w:lang w:eastAsia="en-US"/>
        </w:rPr>
        <w:t>8</w:t>
      </w:r>
      <w:r w:rsidR="007A1F11">
        <w:rPr>
          <w:rFonts w:eastAsia="Calibri"/>
          <w:lang w:eastAsia="en-US"/>
        </w:rPr>
        <w:t>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E15E4A">
        <w:rPr>
          <w:b/>
          <w:bCs/>
          <w:sz w:val="26"/>
          <w:szCs w:val="26"/>
        </w:rPr>
        <w:t>пятого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7A1F11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7A1F11">
        <w:rPr>
          <w:b/>
          <w:bCs/>
          <w:sz w:val="26"/>
          <w:szCs w:val="26"/>
        </w:rPr>
        <w:t>Петрачкова Виталия Николаевича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CE4D43" w:rsidRPr="00CE4D43">
        <w:rPr>
          <w:b/>
          <w:sz w:val="26"/>
          <w:szCs w:val="26"/>
        </w:rPr>
        <w:t>Ленинградское региональное отделение Политической партии ЛДПР – Либерально – демократической партии России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5E4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7A1F11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7A1F11" w:rsidRPr="007A1F11">
        <w:rPr>
          <w:bCs/>
          <w:sz w:val="26"/>
          <w:szCs w:val="26"/>
        </w:rPr>
        <w:t>Петрачкова Виталия Николаевича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</w:t>
      </w:r>
      <w:proofErr w:type="gramEnd"/>
      <w:r w:rsidRPr="00C854CA">
        <w:rPr>
          <w:bCs/>
          <w:sz w:val="26"/>
          <w:szCs w:val="26"/>
        </w:rPr>
        <w:t xml:space="preserve">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7A1F11">
        <w:rPr>
          <w:bCs/>
          <w:sz w:val="26"/>
          <w:szCs w:val="26"/>
        </w:rPr>
        <w:t>1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5E4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7A1F11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7A1F11" w:rsidRPr="007A1F11">
        <w:rPr>
          <w:bCs/>
          <w:sz w:val="26"/>
          <w:szCs w:val="26"/>
        </w:rPr>
        <w:t>Петрачкова Виталия Николаевича</w:t>
      </w:r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455BBB">
        <w:rPr>
          <w:sz w:val="26"/>
          <w:szCs w:val="26"/>
        </w:rPr>
        <w:t>27</w:t>
      </w:r>
      <w:r w:rsidR="000441DA">
        <w:rPr>
          <w:sz w:val="26"/>
          <w:szCs w:val="26"/>
        </w:rPr>
        <w:t xml:space="preserve"> </w:t>
      </w:r>
      <w:r w:rsidR="00E15E4A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E15E4A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6735AF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7A1F11">
        <w:rPr>
          <w:sz w:val="26"/>
          <w:szCs w:val="26"/>
        </w:rPr>
        <w:t>21</w:t>
      </w:r>
      <w:r w:rsidRPr="00C854CA">
        <w:rPr>
          <w:sz w:val="26"/>
          <w:szCs w:val="26"/>
        </w:rPr>
        <w:t xml:space="preserve"> минут</w:t>
      </w:r>
      <w:r w:rsidR="007A1F11">
        <w:rPr>
          <w:sz w:val="26"/>
          <w:szCs w:val="26"/>
        </w:rPr>
        <w:t>а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7A1F11" w:rsidRPr="007A1F11">
        <w:rPr>
          <w:bCs/>
          <w:sz w:val="26"/>
          <w:szCs w:val="26"/>
        </w:rPr>
        <w:t>Петрачков</w:t>
      </w:r>
      <w:r w:rsidR="007A1F11">
        <w:rPr>
          <w:bCs/>
          <w:sz w:val="26"/>
          <w:szCs w:val="26"/>
        </w:rPr>
        <w:t>у Виталию</w:t>
      </w:r>
      <w:r w:rsidR="007A1F11" w:rsidRPr="007A1F11">
        <w:rPr>
          <w:bCs/>
          <w:sz w:val="26"/>
          <w:szCs w:val="26"/>
        </w:rPr>
        <w:t xml:space="preserve"> Николаевич</w:t>
      </w:r>
      <w:r w:rsidR="007A1F11">
        <w:rPr>
          <w:bCs/>
          <w:sz w:val="26"/>
          <w:szCs w:val="26"/>
        </w:rPr>
        <w:t>у</w:t>
      </w:r>
      <w:r w:rsidR="003A60D6" w:rsidRPr="003A60D6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E15E4A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="00E15E4A" w:rsidRPr="00E15E4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E15E4A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E15E4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EA" w:rsidRDefault="00D36BEA" w:rsidP="00970815">
      <w:r>
        <w:separator/>
      </w:r>
    </w:p>
  </w:endnote>
  <w:endnote w:type="continuationSeparator" w:id="0">
    <w:p w:rsidR="00D36BEA" w:rsidRDefault="00D36BE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EA" w:rsidRDefault="00D36BEA" w:rsidP="00970815">
      <w:r>
        <w:separator/>
      </w:r>
    </w:p>
  </w:footnote>
  <w:footnote w:type="continuationSeparator" w:id="0">
    <w:p w:rsidR="00D36BEA" w:rsidRDefault="00D36BE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0F795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2D9F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5DB0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1D0E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06F2"/>
    <w:rsid w:val="00386965"/>
    <w:rsid w:val="00393B49"/>
    <w:rsid w:val="003946A1"/>
    <w:rsid w:val="003A135F"/>
    <w:rsid w:val="003A60D6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5BBB"/>
    <w:rsid w:val="004563CA"/>
    <w:rsid w:val="00470113"/>
    <w:rsid w:val="00472B65"/>
    <w:rsid w:val="00472E3A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34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6DD4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67BC8"/>
    <w:rsid w:val="00670250"/>
    <w:rsid w:val="00672A80"/>
    <w:rsid w:val="006735AF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5B98"/>
    <w:rsid w:val="007A1F11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1740"/>
    <w:rsid w:val="00872706"/>
    <w:rsid w:val="00872CDB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671D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AF1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A0"/>
    <w:rsid w:val="00A047DE"/>
    <w:rsid w:val="00A11F72"/>
    <w:rsid w:val="00A12F4B"/>
    <w:rsid w:val="00A14D76"/>
    <w:rsid w:val="00A16B70"/>
    <w:rsid w:val="00A16E46"/>
    <w:rsid w:val="00A2463A"/>
    <w:rsid w:val="00A27993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17FF4"/>
    <w:rsid w:val="00B24D0B"/>
    <w:rsid w:val="00B30046"/>
    <w:rsid w:val="00B3681B"/>
    <w:rsid w:val="00B4199A"/>
    <w:rsid w:val="00B472EF"/>
    <w:rsid w:val="00B53CFF"/>
    <w:rsid w:val="00B55D73"/>
    <w:rsid w:val="00B56EBF"/>
    <w:rsid w:val="00B61C86"/>
    <w:rsid w:val="00B6528B"/>
    <w:rsid w:val="00B731A1"/>
    <w:rsid w:val="00B732DF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D5B2C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36BEA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E41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2B97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5E4A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0B3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C58E0-8625-4554-AAB2-2BDDFC5B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2022-07-28T15:24:00Z</cp:lastPrinted>
  <dcterms:created xsi:type="dcterms:W3CDTF">2022-07-26T09:13:00Z</dcterms:created>
  <dcterms:modified xsi:type="dcterms:W3CDTF">2022-07-28T15:24:00Z</dcterms:modified>
</cp:coreProperties>
</file>