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4637E">
        <w:rPr>
          <w:rFonts w:eastAsia="Calibri"/>
          <w:b/>
          <w:bCs/>
          <w:sz w:val="26"/>
          <w:szCs w:val="26"/>
          <w:lang w:eastAsia="en-US"/>
        </w:rPr>
        <w:t>Трубникоборское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62D39">
        <w:rPr>
          <w:rFonts w:eastAsia="Calibri"/>
          <w:lang w:eastAsia="en-US"/>
        </w:rPr>
        <w:t>9</w:t>
      </w:r>
      <w:r w:rsidR="001E71F7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D4637E">
        <w:rPr>
          <w:b/>
          <w:sz w:val="26"/>
          <w:szCs w:val="26"/>
        </w:rPr>
        <w:t>Трубникоборское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D4637E">
        <w:rPr>
          <w:b/>
          <w:sz w:val="26"/>
          <w:szCs w:val="26"/>
        </w:rPr>
        <w:t>Трубникоборскому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</w:t>
      </w:r>
      <w:r w:rsidR="00D4637E">
        <w:rPr>
          <w:b/>
          <w:sz w:val="26"/>
          <w:szCs w:val="26"/>
        </w:rPr>
        <w:t>6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D4637E">
        <w:rPr>
          <w:rFonts w:eastAsia="Calibri"/>
          <w:sz w:val="26"/>
          <w:szCs w:val="26"/>
          <w:lang w:eastAsia="en-US"/>
        </w:rPr>
        <w:t>Трубникоборского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</w:t>
      </w:r>
      <w:r w:rsidR="00D4637E">
        <w:rPr>
          <w:rFonts w:eastAsia="Calibri"/>
          <w:sz w:val="26"/>
          <w:szCs w:val="26"/>
          <w:lang w:eastAsia="en-US"/>
        </w:rPr>
        <w:t>6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D4637E">
        <w:rPr>
          <w:sz w:val="26"/>
          <w:szCs w:val="26"/>
        </w:rPr>
        <w:t>Трубникоборское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D4637E">
        <w:rPr>
          <w:sz w:val="26"/>
          <w:szCs w:val="26"/>
        </w:rPr>
        <w:t>Трубникоборскому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</w:t>
      </w:r>
      <w:r w:rsidR="00D4637E">
        <w:rPr>
          <w:sz w:val="26"/>
          <w:szCs w:val="26"/>
        </w:rPr>
        <w:t>6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D4637E" w:rsidRPr="00D4637E" w:rsidRDefault="00B52F31" w:rsidP="00D46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463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4637E" w:rsidRPr="00D4637E">
        <w:rPr>
          <w:sz w:val="26"/>
          <w:szCs w:val="26"/>
        </w:rPr>
        <w:t>Григорьеву Лидию Егоровну</w:t>
      </w:r>
    </w:p>
    <w:p w:rsidR="00D4637E" w:rsidRPr="00D4637E" w:rsidRDefault="00D4637E" w:rsidP="00D4637E">
      <w:pPr>
        <w:jc w:val="both"/>
        <w:rPr>
          <w:sz w:val="26"/>
          <w:szCs w:val="26"/>
        </w:rPr>
      </w:pPr>
      <w:r w:rsidRPr="00D4637E">
        <w:rPr>
          <w:sz w:val="26"/>
          <w:szCs w:val="26"/>
        </w:rPr>
        <w:t xml:space="preserve">               </w:t>
      </w:r>
      <w:proofErr w:type="spellStart"/>
      <w:r w:rsidRPr="00D4637E">
        <w:rPr>
          <w:sz w:val="26"/>
          <w:szCs w:val="26"/>
        </w:rPr>
        <w:t>Егорина</w:t>
      </w:r>
      <w:proofErr w:type="spellEnd"/>
      <w:r w:rsidRPr="00D4637E">
        <w:rPr>
          <w:sz w:val="26"/>
          <w:szCs w:val="26"/>
        </w:rPr>
        <w:t xml:space="preserve"> Андрея Владимировича</w:t>
      </w:r>
    </w:p>
    <w:p w:rsidR="00D4637E" w:rsidRPr="00D4637E" w:rsidRDefault="00D4637E" w:rsidP="00D4637E">
      <w:pPr>
        <w:jc w:val="both"/>
        <w:rPr>
          <w:sz w:val="26"/>
          <w:szCs w:val="26"/>
        </w:rPr>
      </w:pPr>
      <w:r w:rsidRPr="00D4637E">
        <w:rPr>
          <w:sz w:val="26"/>
          <w:szCs w:val="26"/>
        </w:rPr>
        <w:t xml:space="preserve">               Петрова Сергея Борисовича</w:t>
      </w:r>
    </w:p>
    <w:p w:rsidR="00D4637E" w:rsidRPr="00D4637E" w:rsidRDefault="00D4637E" w:rsidP="00D4637E">
      <w:pPr>
        <w:jc w:val="both"/>
        <w:rPr>
          <w:sz w:val="26"/>
          <w:szCs w:val="26"/>
        </w:rPr>
      </w:pPr>
      <w:r w:rsidRPr="00D4637E">
        <w:rPr>
          <w:sz w:val="26"/>
          <w:szCs w:val="26"/>
        </w:rPr>
        <w:t xml:space="preserve">               Черкашину Викторию Алексеевну</w:t>
      </w:r>
    </w:p>
    <w:p w:rsidR="004E5A02" w:rsidRDefault="00D4637E" w:rsidP="00D4637E">
      <w:pPr>
        <w:jc w:val="both"/>
        <w:rPr>
          <w:sz w:val="26"/>
          <w:szCs w:val="26"/>
        </w:rPr>
      </w:pPr>
      <w:r w:rsidRPr="00D4637E">
        <w:rPr>
          <w:sz w:val="26"/>
          <w:szCs w:val="26"/>
        </w:rPr>
        <w:t xml:space="preserve">               </w:t>
      </w:r>
      <w:proofErr w:type="spellStart"/>
      <w:r w:rsidRPr="00D4637E">
        <w:rPr>
          <w:sz w:val="26"/>
          <w:szCs w:val="26"/>
        </w:rPr>
        <w:t>Шейдаева</w:t>
      </w:r>
      <w:proofErr w:type="spellEnd"/>
      <w:r w:rsidRPr="00D4637E">
        <w:rPr>
          <w:sz w:val="26"/>
          <w:szCs w:val="26"/>
        </w:rPr>
        <w:t xml:space="preserve"> </w:t>
      </w:r>
      <w:proofErr w:type="spellStart"/>
      <w:r w:rsidRPr="00D4637E">
        <w:rPr>
          <w:sz w:val="26"/>
          <w:szCs w:val="26"/>
        </w:rPr>
        <w:t>Сейфуллу</w:t>
      </w:r>
      <w:proofErr w:type="spellEnd"/>
      <w:r w:rsidRPr="00D4637E">
        <w:rPr>
          <w:sz w:val="26"/>
          <w:szCs w:val="26"/>
        </w:rPr>
        <w:t xml:space="preserve"> </w:t>
      </w:r>
      <w:proofErr w:type="spellStart"/>
      <w:r w:rsidRPr="00D4637E">
        <w:rPr>
          <w:sz w:val="26"/>
          <w:szCs w:val="26"/>
        </w:rPr>
        <w:t>Агабалаевича</w:t>
      </w:r>
      <w:proofErr w:type="spellEnd"/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BC1EDC" w:rsidRPr="001B7233" w:rsidRDefault="00BC1EDC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C1EDC" w:rsidRPr="00BC1EDC" w:rsidRDefault="00BC1EDC" w:rsidP="00BC1EDC">
      <w:pPr>
        <w:jc w:val="both"/>
        <w:rPr>
          <w:rFonts w:eastAsia="Calibri"/>
          <w:sz w:val="26"/>
          <w:szCs w:val="26"/>
          <w:lang w:eastAsia="en-US"/>
        </w:rPr>
      </w:pPr>
      <w:r w:rsidRPr="00BC1EDC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BC1EDC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BC1EDC" w:rsidRPr="00BC1EDC" w:rsidRDefault="00BC1EDC" w:rsidP="00BC1EDC">
      <w:pPr>
        <w:jc w:val="both"/>
        <w:rPr>
          <w:rFonts w:eastAsia="Calibri"/>
          <w:sz w:val="26"/>
          <w:szCs w:val="26"/>
          <w:lang w:eastAsia="en-US"/>
        </w:rPr>
      </w:pPr>
      <w:r w:rsidRPr="00BC1EDC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BC1EDC" w:rsidP="00BC1EDC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BC1EDC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BC1EDC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BC1EDC">
        <w:rPr>
          <w:rFonts w:eastAsia="Calibri"/>
          <w:sz w:val="26"/>
          <w:szCs w:val="26"/>
          <w:lang w:eastAsia="en-US"/>
        </w:rPr>
        <w:tab/>
      </w:r>
      <w:r w:rsidRPr="00BC1EDC">
        <w:rPr>
          <w:rFonts w:eastAsia="Calibri"/>
          <w:sz w:val="26"/>
          <w:szCs w:val="26"/>
          <w:lang w:eastAsia="en-US"/>
        </w:rPr>
        <w:tab/>
      </w:r>
      <w:r w:rsidRPr="00BC1EDC">
        <w:rPr>
          <w:rFonts w:eastAsia="Calibri"/>
          <w:sz w:val="26"/>
          <w:szCs w:val="26"/>
          <w:lang w:eastAsia="en-US"/>
        </w:rPr>
        <w:tab/>
      </w:r>
      <w:r w:rsidRPr="00BC1EDC">
        <w:rPr>
          <w:rFonts w:eastAsia="Calibri"/>
          <w:sz w:val="26"/>
          <w:szCs w:val="26"/>
          <w:lang w:eastAsia="en-US"/>
        </w:rPr>
        <w:tab/>
      </w:r>
      <w:r w:rsidRPr="00BC1EDC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BC1EDC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BC1EDC" w:rsidRPr="000D13A9" w:rsidRDefault="00BC1EDC" w:rsidP="00BC1EDC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25" w:rsidRDefault="001E1A25" w:rsidP="00970815">
      <w:r>
        <w:separator/>
      </w:r>
    </w:p>
  </w:endnote>
  <w:endnote w:type="continuationSeparator" w:id="0">
    <w:p w:rsidR="001E1A25" w:rsidRDefault="001E1A2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25" w:rsidRDefault="001E1A25" w:rsidP="00970815">
      <w:r>
        <w:separator/>
      </w:r>
    </w:p>
  </w:footnote>
  <w:footnote w:type="continuationSeparator" w:id="0">
    <w:p w:rsidR="001E1A25" w:rsidRDefault="001E1A2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4F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1A25"/>
    <w:rsid w:val="001E6A42"/>
    <w:rsid w:val="001E71F7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6E0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2A4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1B5B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5DA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0022"/>
    <w:rsid w:val="0079173D"/>
    <w:rsid w:val="00795B98"/>
    <w:rsid w:val="00796E0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A614C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39CF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554C"/>
    <w:rsid w:val="00B76BD3"/>
    <w:rsid w:val="00B813B2"/>
    <w:rsid w:val="00B92377"/>
    <w:rsid w:val="00B979F2"/>
    <w:rsid w:val="00B97A50"/>
    <w:rsid w:val="00BA2D6F"/>
    <w:rsid w:val="00BA4123"/>
    <w:rsid w:val="00BA72DB"/>
    <w:rsid w:val="00BB12F6"/>
    <w:rsid w:val="00BB46BB"/>
    <w:rsid w:val="00BC058B"/>
    <w:rsid w:val="00BC1EDC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71664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637E"/>
    <w:rsid w:val="00D47422"/>
    <w:rsid w:val="00D50F6C"/>
    <w:rsid w:val="00D5751C"/>
    <w:rsid w:val="00D62A6C"/>
    <w:rsid w:val="00D62D39"/>
    <w:rsid w:val="00D6692B"/>
    <w:rsid w:val="00D73B98"/>
    <w:rsid w:val="00D76F66"/>
    <w:rsid w:val="00D81BD0"/>
    <w:rsid w:val="00D829A7"/>
    <w:rsid w:val="00D839C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12A5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5B25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6917-12AD-402B-A991-06B5EA33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2019-09-11T14:55:00Z</cp:lastPrinted>
  <dcterms:created xsi:type="dcterms:W3CDTF">2019-09-11T12:45:00Z</dcterms:created>
  <dcterms:modified xsi:type="dcterms:W3CDTF">2019-09-11T14:55:00Z</dcterms:modified>
</cp:coreProperties>
</file>