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 городское поселение Тосненского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52F31">
        <w:rPr>
          <w:rFonts w:eastAsia="Calibri"/>
          <w:lang w:eastAsia="en-US"/>
        </w:rPr>
        <w:t>75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Тосненское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Тосненского</w:t>
      </w:r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Тосненскому пятиманд</w:t>
      </w:r>
      <w:r w:rsidR="00B52F31">
        <w:rPr>
          <w:b/>
          <w:sz w:val="26"/>
          <w:szCs w:val="26"/>
        </w:rPr>
        <w:t>атному избирательному округу № 4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Тосненского  муниципального района с полномочиями окружной избирательной комиссии Тосненского пятимандатного избирательного округа № </w:t>
      </w:r>
      <w:r w:rsidR="00B52F31">
        <w:rPr>
          <w:rFonts w:eastAsia="Calibri"/>
          <w:sz w:val="26"/>
          <w:szCs w:val="26"/>
          <w:lang w:eastAsia="en-US"/>
        </w:rPr>
        <w:t>4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Тосненское городское поселение</w:t>
      </w:r>
      <w:r w:rsidRPr="00391D4A">
        <w:rPr>
          <w:sz w:val="26"/>
          <w:szCs w:val="26"/>
        </w:rPr>
        <w:t xml:space="preserve"> Тосненского</w:t>
      </w:r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Тосненскому пятимандатному</w:t>
      </w:r>
      <w:r w:rsidR="004E5DCD">
        <w:rPr>
          <w:sz w:val="26"/>
          <w:szCs w:val="26"/>
        </w:rPr>
        <w:t xml:space="preserve"> избирательному округу № 4</w:t>
      </w:r>
      <w:bookmarkStart w:id="0" w:name="_GoBack"/>
      <w:bookmarkEnd w:id="0"/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B52F31" w:rsidRPr="00B52F31" w:rsidRDefault="00B52F31" w:rsidP="00B52F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B52F31">
        <w:rPr>
          <w:sz w:val="26"/>
          <w:szCs w:val="26"/>
        </w:rPr>
        <w:t>Азанову Светлану Николаевну</w:t>
      </w:r>
    </w:p>
    <w:p w:rsidR="00B52F31" w:rsidRPr="00B52F31" w:rsidRDefault="00B52F31" w:rsidP="00B52F31">
      <w:pPr>
        <w:jc w:val="both"/>
        <w:rPr>
          <w:sz w:val="26"/>
          <w:szCs w:val="26"/>
        </w:rPr>
      </w:pPr>
      <w:r w:rsidRPr="00B52F31">
        <w:rPr>
          <w:sz w:val="26"/>
          <w:szCs w:val="26"/>
        </w:rPr>
        <w:t xml:space="preserve">              Бородулина Романа Вадимовича</w:t>
      </w:r>
    </w:p>
    <w:p w:rsidR="00B52F31" w:rsidRPr="00B52F31" w:rsidRDefault="00B52F31" w:rsidP="00B52F31">
      <w:pPr>
        <w:jc w:val="both"/>
        <w:rPr>
          <w:sz w:val="26"/>
          <w:szCs w:val="26"/>
        </w:rPr>
      </w:pPr>
      <w:r w:rsidRPr="00B52F31">
        <w:rPr>
          <w:sz w:val="26"/>
          <w:szCs w:val="26"/>
        </w:rPr>
        <w:t xml:space="preserve">              Грушевского Алексея Анатольевича</w:t>
      </w:r>
    </w:p>
    <w:p w:rsidR="00B52F31" w:rsidRPr="00B52F31" w:rsidRDefault="00B52F31" w:rsidP="00B52F31">
      <w:pPr>
        <w:jc w:val="both"/>
        <w:rPr>
          <w:sz w:val="26"/>
          <w:szCs w:val="26"/>
        </w:rPr>
      </w:pPr>
      <w:r w:rsidRPr="00B52F31">
        <w:rPr>
          <w:sz w:val="26"/>
          <w:szCs w:val="26"/>
        </w:rPr>
        <w:t xml:space="preserve">              Канцерева Александра Львовича</w:t>
      </w:r>
    </w:p>
    <w:p w:rsidR="004E5A02" w:rsidRDefault="00B52F31" w:rsidP="00B52F31">
      <w:pPr>
        <w:jc w:val="both"/>
        <w:rPr>
          <w:sz w:val="26"/>
          <w:szCs w:val="26"/>
        </w:rPr>
      </w:pPr>
      <w:r w:rsidRPr="00B52F31">
        <w:rPr>
          <w:sz w:val="26"/>
          <w:szCs w:val="26"/>
        </w:rPr>
        <w:t xml:space="preserve">              Наумова Алексея Борисовича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Р</w:t>
      </w:r>
      <w:r w:rsidRPr="004E5A02">
        <w:rPr>
          <w:sz w:val="26"/>
          <w:szCs w:val="26"/>
        </w:rPr>
        <w:t>азместить</w:t>
      </w:r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>сайте территориальной избирательной комиссии Тосненского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5868B0" w:rsidRPr="001B7233" w:rsidRDefault="005868B0" w:rsidP="00740FD8">
      <w:pPr>
        <w:ind w:firstLine="709"/>
        <w:jc w:val="both"/>
        <w:rPr>
          <w:sz w:val="26"/>
          <w:szCs w:val="26"/>
        </w:rPr>
      </w:pPr>
    </w:p>
    <w:p w:rsidR="005868B0" w:rsidRPr="005868B0" w:rsidRDefault="005868B0" w:rsidP="005868B0">
      <w:pPr>
        <w:jc w:val="both"/>
        <w:rPr>
          <w:rFonts w:eastAsia="Calibri"/>
          <w:sz w:val="26"/>
          <w:szCs w:val="26"/>
          <w:lang w:eastAsia="en-US"/>
        </w:rPr>
      </w:pPr>
      <w:r w:rsidRPr="005868B0">
        <w:rPr>
          <w:rFonts w:eastAsia="Calibri"/>
          <w:sz w:val="26"/>
          <w:szCs w:val="26"/>
          <w:lang w:eastAsia="en-US"/>
        </w:rPr>
        <w:t>Заместитель председателя территориальной</w:t>
      </w:r>
    </w:p>
    <w:p w:rsidR="005868B0" w:rsidRPr="005868B0" w:rsidRDefault="005868B0" w:rsidP="005868B0">
      <w:pPr>
        <w:jc w:val="both"/>
        <w:rPr>
          <w:rFonts w:eastAsia="Calibri"/>
          <w:sz w:val="26"/>
          <w:szCs w:val="26"/>
          <w:lang w:eastAsia="en-US"/>
        </w:rPr>
      </w:pPr>
      <w:r w:rsidRPr="005868B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5868B0" w:rsidP="005868B0">
      <w:pPr>
        <w:jc w:val="both"/>
        <w:rPr>
          <w:rFonts w:eastAsia="Calibri"/>
          <w:sz w:val="26"/>
          <w:szCs w:val="26"/>
          <w:lang w:eastAsia="en-US"/>
        </w:rPr>
      </w:pPr>
      <w:r w:rsidRPr="005868B0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5868B0">
        <w:rPr>
          <w:rFonts w:eastAsia="Calibri"/>
          <w:sz w:val="26"/>
          <w:szCs w:val="26"/>
          <w:lang w:eastAsia="en-US"/>
        </w:rPr>
        <w:tab/>
      </w:r>
      <w:r w:rsidRPr="005868B0">
        <w:rPr>
          <w:rFonts w:eastAsia="Calibri"/>
          <w:sz w:val="26"/>
          <w:szCs w:val="26"/>
          <w:lang w:eastAsia="en-US"/>
        </w:rPr>
        <w:tab/>
      </w:r>
      <w:r w:rsidRPr="005868B0">
        <w:rPr>
          <w:rFonts w:eastAsia="Calibri"/>
          <w:sz w:val="26"/>
          <w:szCs w:val="26"/>
          <w:lang w:eastAsia="en-US"/>
        </w:rPr>
        <w:tab/>
      </w:r>
      <w:r w:rsidRPr="005868B0">
        <w:rPr>
          <w:rFonts w:eastAsia="Calibri"/>
          <w:sz w:val="26"/>
          <w:szCs w:val="26"/>
          <w:lang w:eastAsia="en-US"/>
        </w:rPr>
        <w:tab/>
      </w:r>
      <w:r w:rsidRPr="005868B0">
        <w:rPr>
          <w:rFonts w:eastAsia="Calibri"/>
          <w:sz w:val="26"/>
          <w:szCs w:val="26"/>
          <w:lang w:eastAsia="en-US"/>
        </w:rPr>
        <w:tab/>
        <w:t xml:space="preserve">        О.Н. Чеснокова</w:t>
      </w:r>
    </w:p>
    <w:p w:rsidR="005868B0" w:rsidRPr="000D13A9" w:rsidRDefault="005868B0" w:rsidP="005868B0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Т.Н.Онегина</w:t>
      </w:r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9B" w:rsidRDefault="0015389B" w:rsidP="00970815">
      <w:r>
        <w:separator/>
      </w:r>
    </w:p>
  </w:endnote>
  <w:endnote w:type="continuationSeparator" w:id="0">
    <w:p w:rsidR="0015389B" w:rsidRDefault="0015389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9B" w:rsidRDefault="0015389B" w:rsidP="00970815">
      <w:r>
        <w:separator/>
      </w:r>
    </w:p>
  </w:footnote>
  <w:footnote w:type="continuationSeparator" w:id="0">
    <w:p w:rsidR="0015389B" w:rsidRDefault="0015389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389B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E5DCD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868B0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27E01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43AE-9146-468C-B9DA-4EF36B4A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2019-09-11T14:48:00Z</cp:lastPrinted>
  <dcterms:created xsi:type="dcterms:W3CDTF">2019-09-10T14:50:00Z</dcterms:created>
  <dcterms:modified xsi:type="dcterms:W3CDTF">2020-02-07T11:36:00Z</dcterms:modified>
</cp:coreProperties>
</file>