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E276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7E276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F42A5A">
        <w:rPr>
          <w:rFonts w:eastAsia="Calibri"/>
          <w:lang w:eastAsia="en-US"/>
        </w:rPr>
        <w:t>№ 80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 w:rsidR="008E2906">
        <w:rPr>
          <w:rFonts w:eastAsia="Calibri"/>
          <w:lang w:eastAsia="en-US"/>
        </w:rPr>
        <w:t>20</w:t>
      </w:r>
      <w:bookmarkStart w:id="0" w:name="_GoBack"/>
      <w:bookmarkEnd w:id="0"/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>
        <w:rPr>
          <w:b/>
          <w:bCs/>
          <w:sz w:val="26"/>
          <w:szCs w:val="26"/>
        </w:rPr>
        <w:t>Федоровой Ириной Николаевной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r w:rsidR="00044203" w:rsidRPr="00044203">
        <w:rPr>
          <w:bCs/>
        </w:rPr>
        <w:t xml:space="preserve">Никольское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044203" w:rsidRPr="00044203">
        <w:rPr>
          <w:bCs/>
        </w:rPr>
        <w:t xml:space="preserve">Федоровой Ириной Николаевной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19250F">
        <w:rPr>
          <w:bCs/>
        </w:rPr>
        <w:t xml:space="preserve">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r w:rsidR="007E2769">
        <w:rPr>
          <w:bCs/>
        </w:rPr>
        <w:t>Никольское</w:t>
      </w:r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Никольское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044203">
        <w:rPr>
          <w:color w:val="000000"/>
        </w:rPr>
        <w:t>03.09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r w:rsidR="00044203">
        <w:rPr>
          <w:color w:val="000000"/>
        </w:rPr>
        <w:t>Федорова Захара Борисовича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044203" w:rsidRPr="00044203">
        <w:rPr>
          <w:color w:val="000000"/>
        </w:rPr>
        <w:t>Федоров</w:t>
      </w:r>
      <w:r w:rsidR="00044203">
        <w:rPr>
          <w:color w:val="000000"/>
        </w:rPr>
        <w:t>у</w:t>
      </w:r>
      <w:r w:rsidR="00044203" w:rsidRPr="00044203">
        <w:rPr>
          <w:color w:val="000000"/>
        </w:rPr>
        <w:t xml:space="preserve"> Захар</w:t>
      </w:r>
      <w:r w:rsidR="00044203">
        <w:rPr>
          <w:color w:val="000000"/>
        </w:rPr>
        <w:t>у</w:t>
      </w:r>
      <w:r w:rsidR="00044203" w:rsidRPr="00044203">
        <w:rPr>
          <w:color w:val="000000"/>
        </w:rPr>
        <w:t xml:space="preserve"> Борисович</w:t>
      </w:r>
      <w:r w:rsidR="00044203">
        <w:rPr>
          <w:color w:val="000000"/>
        </w:rPr>
        <w:t>у</w:t>
      </w:r>
      <w:r w:rsidR="00044203" w:rsidRPr="00044203">
        <w:rPr>
          <w:color w:val="000000"/>
        </w:rPr>
        <w:t xml:space="preserve"> </w:t>
      </w:r>
      <w:r w:rsidRPr="0019250F">
        <w:rPr>
          <w:color w:val="000000"/>
        </w:rPr>
        <w:t xml:space="preserve">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A9" w:rsidRDefault="00C520A9" w:rsidP="00970815">
      <w:r>
        <w:separator/>
      </w:r>
    </w:p>
  </w:endnote>
  <w:endnote w:type="continuationSeparator" w:id="0">
    <w:p w:rsidR="00C520A9" w:rsidRDefault="00C520A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A9" w:rsidRDefault="00C520A9" w:rsidP="00970815">
      <w:r>
        <w:separator/>
      </w:r>
    </w:p>
  </w:footnote>
  <w:footnote w:type="continuationSeparator" w:id="0">
    <w:p w:rsidR="00C520A9" w:rsidRDefault="00C520A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16BE-1D53-4CA7-BF18-A6F46FB8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2019-09-03T15:38:00Z</cp:lastPrinted>
  <dcterms:created xsi:type="dcterms:W3CDTF">2019-09-03T12:58:00Z</dcterms:created>
  <dcterms:modified xsi:type="dcterms:W3CDTF">2019-09-03T15:38:00Z</dcterms:modified>
</cp:coreProperties>
</file>