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61C48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9213A4">
        <w:rPr>
          <w:rFonts w:eastAsia="Calibri"/>
          <w:lang w:eastAsia="en-US"/>
        </w:rPr>
        <w:t>78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61C48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r w:rsidR="00D600D4">
        <w:rPr>
          <w:b/>
          <w:bCs/>
          <w:sz w:val="26"/>
          <w:szCs w:val="26"/>
        </w:rPr>
        <w:t>Тюлькова Ивана Юрьевича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61C48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D600D4" w:rsidRPr="00D600D4">
        <w:rPr>
          <w:bCs/>
          <w:sz w:val="26"/>
          <w:szCs w:val="26"/>
        </w:rPr>
        <w:t>Тюлькова Ивана Юрьевича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61C48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C61C48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D600D4" w:rsidRPr="00D600D4">
        <w:rPr>
          <w:bCs/>
          <w:sz w:val="26"/>
          <w:szCs w:val="26"/>
        </w:rPr>
        <w:t>Тюлькова Ивана Юрьевича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D600D4">
        <w:rPr>
          <w:sz w:val="26"/>
          <w:szCs w:val="26"/>
        </w:rPr>
        <w:t>14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600D4">
        <w:rPr>
          <w:bCs/>
          <w:sz w:val="26"/>
          <w:szCs w:val="26"/>
        </w:rPr>
        <w:t>Тюлькову Ивану Юрьевичу</w:t>
      </w:r>
      <w:r w:rsidR="007140C3" w:rsidRPr="007140C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7F" w:rsidRDefault="006B387F" w:rsidP="00970815">
      <w:r>
        <w:separator/>
      </w:r>
    </w:p>
  </w:endnote>
  <w:endnote w:type="continuationSeparator" w:id="0">
    <w:p w:rsidR="006B387F" w:rsidRDefault="006B387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7F" w:rsidRDefault="006B387F" w:rsidP="00970815">
      <w:r>
        <w:separator/>
      </w:r>
    </w:p>
  </w:footnote>
  <w:footnote w:type="continuationSeparator" w:id="0">
    <w:p w:rsidR="006B387F" w:rsidRDefault="006B387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B633-7951-4419-83F1-649D1F07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2019-07-16T11:38:00Z</dcterms:created>
  <dcterms:modified xsi:type="dcterms:W3CDTF">2019-07-16T15:31:00Z</dcterms:modified>
</cp:coreProperties>
</file>