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E456D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E456D">
        <w:t>Красноборского</w:t>
      </w:r>
      <w:r w:rsidR="00AD1BF2">
        <w:t xml:space="preserve"> пятимандатного</w:t>
      </w:r>
      <w:r w:rsidRPr="00164566">
        <w:t xml:space="preserve"> избирательного округа № </w:t>
      </w:r>
      <w:r w:rsidR="00AE456D">
        <w:t>15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A584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9551D7">
        <w:rPr>
          <w:rFonts w:eastAsia="Calibri"/>
          <w:lang w:eastAsia="en-US"/>
        </w:rPr>
        <w:t>№ 68</w:t>
      </w:r>
      <w:bookmarkStart w:id="0" w:name="_GoBack"/>
      <w:bookmarkEnd w:id="0"/>
      <w:r w:rsidR="00164566">
        <w:rPr>
          <w:rFonts w:eastAsia="Calibri"/>
          <w:lang w:eastAsia="en-US"/>
        </w:rPr>
        <w:t>/5</w:t>
      </w:r>
      <w:r w:rsidR="00AE456D">
        <w:rPr>
          <w:rFonts w:eastAsia="Calibri"/>
          <w:lang w:eastAsia="en-US"/>
        </w:rPr>
        <w:t>59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E456D">
        <w:rPr>
          <w:b/>
          <w:bCs/>
          <w:sz w:val="26"/>
          <w:szCs w:val="26"/>
        </w:rPr>
        <w:t>Красноборское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Тосненского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E456D">
        <w:rPr>
          <w:b/>
          <w:bCs/>
          <w:sz w:val="26"/>
          <w:szCs w:val="26"/>
        </w:rPr>
        <w:t>Красноборскому</w:t>
      </w:r>
      <w:r w:rsidRPr="00C854CA">
        <w:rPr>
          <w:b/>
          <w:bCs/>
          <w:sz w:val="26"/>
          <w:szCs w:val="26"/>
        </w:rPr>
        <w:t xml:space="preserve"> </w:t>
      </w:r>
      <w:r w:rsidR="00AD1BF2">
        <w:rPr>
          <w:b/>
          <w:bCs/>
          <w:sz w:val="26"/>
          <w:szCs w:val="26"/>
        </w:rPr>
        <w:t>пятимандатному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AE456D">
        <w:rPr>
          <w:b/>
          <w:sz w:val="26"/>
          <w:szCs w:val="26"/>
        </w:rPr>
        <w:t xml:space="preserve">15 </w:t>
      </w:r>
      <w:r w:rsidR="006B3D97" w:rsidRPr="00C854CA">
        <w:rPr>
          <w:b/>
          <w:bCs/>
          <w:sz w:val="26"/>
          <w:szCs w:val="26"/>
        </w:rPr>
        <w:t xml:space="preserve"> </w:t>
      </w:r>
      <w:r w:rsidR="00AE456D">
        <w:rPr>
          <w:b/>
          <w:bCs/>
          <w:sz w:val="26"/>
          <w:szCs w:val="26"/>
        </w:rPr>
        <w:t>Кошелева Виктора Сергеевича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Pr="00C854CA">
        <w:rPr>
          <w:b/>
          <w:sz w:val="26"/>
          <w:szCs w:val="26"/>
        </w:rPr>
        <w:t>Тосненское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E456D">
        <w:rPr>
          <w:bCs/>
          <w:sz w:val="26"/>
          <w:szCs w:val="26"/>
        </w:rPr>
        <w:t>Красноборское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Тосненского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AE456D">
        <w:rPr>
          <w:bCs/>
          <w:sz w:val="26"/>
          <w:szCs w:val="26"/>
        </w:rPr>
        <w:t>Красноборскому</w:t>
      </w:r>
      <w:r w:rsidR="00AD1BF2">
        <w:rPr>
          <w:bCs/>
          <w:sz w:val="26"/>
          <w:szCs w:val="26"/>
        </w:rPr>
        <w:t xml:space="preserve"> пятимандатному</w:t>
      </w:r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AE456D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 </w:t>
      </w:r>
      <w:r w:rsidR="00AE456D" w:rsidRPr="00AE456D">
        <w:rPr>
          <w:bCs/>
          <w:sz w:val="26"/>
          <w:szCs w:val="26"/>
        </w:rPr>
        <w:t>Кошелева Виктора Сергеевича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Тосненское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r w:rsidRPr="00C854CA">
        <w:rPr>
          <w:bCs/>
          <w:sz w:val="26"/>
          <w:szCs w:val="26"/>
        </w:rPr>
        <w:t>Тосненского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AE456D">
        <w:rPr>
          <w:bCs/>
          <w:sz w:val="26"/>
          <w:szCs w:val="26"/>
        </w:rPr>
        <w:t>Красноборского</w:t>
      </w:r>
      <w:r w:rsidR="00AD1BF2">
        <w:rPr>
          <w:bCs/>
          <w:sz w:val="26"/>
          <w:szCs w:val="26"/>
        </w:rPr>
        <w:t xml:space="preserve"> пятимандатного</w:t>
      </w:r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AE456D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E456D">
        <w:rPr>
          <w:bCs/>
          <w:sz w:val="26"/>
          <w:szCs w:val="26"/>
        </w:rPr>
        <w:t>Красноборское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Тосненского муниципального района Ленинградской области четвертого созыва по </w:t>
      </w:r>
      <w:r w:rsidR="00AE456D">
        <w:rPr>
          <w:bCs/>
          <w:sz w:val="26"/>
          <w:szCs w:val="26"/>
        </w:rPr>
        <w:t>Красноборскому</w:t>
      </w:r>
      <w:r w:rsidR="00AD1BF2">
        <w:rPr>
          <w:bCs/>
          <w:sz w:val="26"/>
          <w:szCs w:val="26"/>
        </w:rPr>
        <w:t xml:space="preserve"> пятимандат</w:t>
      </w:r>
      <w:r w:rsidR="00AE456D">
        <w:rPr>
          <w:bCs/>
          <w:sz w:val="26"/>
          <w:szCs w:val="26"/>
        </w:rPr>
        <w:t>ному  избирательному округу №  15</w:t>
      </w:r>
      <w:r w:rsidRPr="00C854CA">
        <w:rPr>
          <w:bCs/>
          <w:sz w:val="26"/>
          <w:szCs w:val="26"/>
        </w:rPr>
        <w:t xml:space="preserve">  </w:t>
      </w:r>
      <w:r w:rsidR="00AE456D" w:rsidRPr="00AE456D">
        <w:rPr>
          <w:bCs/>
          <w:sz w:val="26"/>
          <w:szCs w:val="26"/>
        </w:rPr>
        <w:t>Кошелева Виктора Сергеевича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Тосненское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D4537D">
        <w:rPr>
          <w:sz w:val="26"/>
          <w:szCs w:val="26"/>
        </w:rPr>
        <w:t>40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D4537D">
        <w:rPr>
          <w:bCs/>
          <w:sz w:val="26"/>
          <w:szCs w:val="26"/>
        </w:rPr>
        <w:t>Кошелеву Виктору Сергеевичу</w:t>
      </w:r>
      <w:r w:rsidR="00D4537D" w:rsidRPr="00D4537D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>настоящее решение на сайте территориальной избирательной комиссии Тосненского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C2" w:rsidRDefault="006C3FC2" w:rsidP="00970815">
      <w:r>
        <w:separator/>
      </w:r>
    </w:p>
  </w:endnote>
  <w:endnote w:type="continuationSeparator" w:id="0">
    <w:p w:rsidR="006C3FC2" w:rsidRDefault="006C3FC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C2" w:rsidRDefault="006C3FC2" w:rsidP="00970815">
      <w:r>
        <w:separator/>
      </w:r>
    </w:p>
  </w:footnote>
  <w:footnote w:type="continuationSeparator" w:id="0">
    <w:p w:rsidR="006C3FC2" w:rsidRDefault="006C3FC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FC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51D7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456D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16ADD-532A-42A4-AC9A-77A7A692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2019-07-15T11:30:00Z</dcterms:created>
  <dcterms:modified xsi:type="dcterms:W3CDTF">2019-07-16T06:25:00Z</dcterms:modified>
</cp:coreProperties>
</file>