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proofErr w:type="gram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876A1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08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AB3CB5">
        <w:rPr>
          <w:rFonts w:eastAsia="Calibri"/>
          <w:lang w:eastAsia="en-US"/>
        </w:rPr>
        <w:t>№ 66/528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AB3CB5" w:rsidRPr="00AB3CB5" w:rsidRDefault="00AB3CB5" w:rsidP="00AB3CB5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  <w:r w:rsidRPr="00AB3CB5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Об образовании группы </w:t>
      </w:r>
      <w:proofErr w:type="gramStart"/>
      <w:r w:rsidRPr="00AB3CB5">
        <w:rPr>
          <w:rFonts w:eastAsiaTheme="minorHAnsi" w:cstheme="minorBidi"/>
          <w:b/>
          <w:spacing w:val="-5"/>
          <w:sz w:val="26"/>
          <w:szCs w:val="26"/>
          <w:lang w:eastAsia="en-US"/>
        </w:rPr>
        <w:t>контроля за</w:t>
      </w:r>
      <w:proofErr w:type="gramEnd"/>
      <w:r w:rsidRPr="00AB3CB5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использованием КСА ТИК ГАС «Выборы»</w:t>
      </w:r>
    </w:p>
    <w:p w:rsidR="00E26626" w:rsidRPr="00865C60" w:rsidRDefault="00E26626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  <w:proofErr w:type="gramStart"/>
      <w:r w:rsidRPr="00AB3CB5">
        <w:rPr>
          <w:sz w:val="26"/>
          <w:szCs w:val="26"/>
        </w:rPr>
        <w:t xml:space="preserve">В целях контроля за соблюдением законодательства Российской Федерации о выборах, требований Положения по обеспечению безопасности информации в ГАС «Выборы» и иных нормативных правовых актов, регулирующих использование ГАС «Выборы», в соответствии со статьей 23 Федерального закона от 10.01.2003 № 20-ФЗ «О государственной автоматизированной системе Российской Федерации «Выборы», территориальная избирательная комиссия </w:t>
      </w:r>
      <w:proofErr w:type="spellStart"/>
      <w:r w:rsidRPr="00AB3CB5">
        <w:rPr>
          <w:sz w:val="26"/>
          <w:szCs w:val="26"/>
        </w:rPr>
        <w:t>Тосненского</w:t>
      </w:r>
      <w:proofErr w:type="spellEnd"/>
      <w:r w:rsidRPr="00AB3CB5">
        <w:rPr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  <w:r w:rsidRPr="00AB3CB5">
        <w:rPr>
          <w:sz w:val="26"/>
          <w:szCs w:val="26"/>
        </w:rPr>
        <w:t xml:space="preserve">1. Образовать группу </w:t>
      </w:r>
      <w:proofErr w:type="gramStart"/>
      <w:r w:rsidRPr="00AB3CB5">
        <w:rPr>
          <w:sz w:val="26"/>
          <w:szCs w:val="26"/>
        </w:rPr>
        <w:t>контроля за</w:t>
      </w:r>
      <w:proofErr w:type="gramEnd"/>
      <w:r w:rsidRPr="00AB3CB5">
        <w:rPr>
          <w:sz w:val="26"/>
          <w:szCs w:val="26"/>
        </w:rPr>
        <w:t xml:space="preserve"> использованием комплекса средств автоматизации территориальной избирательной комиссии Государственной автоматизированной системы «Выборы» в количестве </w:t>
      </w:r>
      <w:r w:rsidR="001C4667">
        <w:rPr>
          <w:sz w:val="26"/>
          <w:szCs w:val="26"/>
        </w:rPr>
        <w:t>четырех</w:t>
      </w:r>
      <w:bookmarkStart w:id="0" w:name="_GoBack"/>
      <w:bookmarkEnd w:id="0"/>
      <w:r w:rsidRPr="00AB3CB5">
        <w:rPr>
          <w:sz w:val="26"/>
          <w:szCs w:val="26"/>
        </w:rPr>
        <w:t xml:space="preserve"> человек: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  <w:r w:rsidRPr="00AB3CB5">
        <w:rPr>
          <w:sz w:val="26"/>
          <w:szCs w:val="26"/>
        </w:rPr>
        <w:t xml:space="preserve"> - Бек Наталья Евгеньевна, член территориальной избирательной комиссии с правом решающего голоса;</w:t>
      </w:r>
    </w:p>
    <w:p w:rsidR="00AB3CB5" w:rsidRDefault="00AB3CB5" w:rsidP="00AB3CB5">
      <w:pPr>
        <w:ind w:firstLine="709"/>
        <w:jc w:val="both"/>
        <w:rPr>
          <w:sz w:val="26"/>
          <w:szCs w:val="26"/>
        </w:rPr>
      </w:pPr>
      <w:r w:rsidRPr="00AB3CB5">
        <w:rPr>
          <w:sz w:val="26"/>
          <w:szCs w:val="26"/>
        </w:rPr>
        <w:t>- Водянов Владислав Анатольевич, член территориальной избирательной комиссии с правом решающего голоса;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Игнатьева Павла Вениаминовича, </w:t>
      </w:r>
      <w:r w:rsidRPr="00AB3CB5">
        <w:rPr>
          <w:sz w:val="26"/>
          <w:szCs w:val="26"/>
        </w:rPr>
        <w:t>член территориальной избирательной комиссии с правом решающего голоса;</w:t>
      </w:r>
    </w:p>
    <w:p w:rsidR="00AB3CB5" w:rsidRDefault="00AB3CB5" w:rsidP="00AB3CB5">
      <w:pPr>
        <w:ind w:firstLine="709"/>
        <w:jc w:val="both"/>
        <w:rPr>
          <w:sz w:val="26"/>
          <w:szCs w:val="26"/>
        </w:rPr>
      </w:pPr>
      <w:r w:rsidRPr="00AB3CB5">
        <w:rPr>
          <w:sz w:val="26"/>
          <w:szCs w:val="26"/>
        </w:rPr>
        <w:t xml:space="preserve">- </w:t>
      </w:r>
      <w:proofErr w:type="spellStart"/>
      <w:r w:rsidRPr="00AB3CB5">
        <w:rPr>
          <w:sz w:val="26"/>
          <w:szCs w:val="26"/>
        </w:rPr>
        <w:t>Перкель</w:t>
      </w:r>
      <w:proofErr w:type="spellEnd"/>
      <w:r w:rsidRPr="00AB3CB5">
        <w:rPr>
          <w:sz w:val="26"/>
          <w:szCs w:val="26"/>
        </w:rPr>
        <w:t xml:space="preserve"> Евгений Романович, член территориальной избирательной комиссии с правом решающего голоса.</w:t>
      </w:r>
    </w:p>
    <w:p w:rsidR="00AB3CB5" w:rsidRPr="00AB3CB5" w:rsidRDefault="00AB3CB5" w:rsidP="00AB3C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B3CB5">
        <w:rPr>
          <w:sz w:val="26"/>
          <w:szCs w:val="26"/>
        </w:rPr>
        <w:t>2. Руководителем группы контроля назначить Бек Наталью Евгеньевну.</w:t>
      </w:r>
    </w:p>
    <w:p w:rsidR="006441ED" w:rsidRPr="00E26626" w:rsidRDefault="00865C60" w:rsidP="00865C60">
      <w:pPr>
        <w:jc w:val="both"/>
        <w:rPr>
          <w:sz w:val="26"/>
          <w:szCs w:val="26"/>
        </w:rPr>
      </w:pPr>
      <w:r w:rsidRPr="00E26626">
        <w:rPr>
          <w:sz w:val="26"/>
          <w:szCs w:val="26"/>
        </w:rPr>
        <w:t xml:space="preserve">        </w:t>
      </w:r>
      <w:r w:rsidR="00E26626">
        <w:rPr>
          <w:sz w:val="26"/>
          <w:szCs w:val="26"/>
        </w:rPr>
        <w:t xml:space="preserve">  </w:t>
      </w:r>
      <w:r w:rsidR="00E26626" w:rsidRPr="00E26626">
        <w:rPr>
          <w:sz w:val="26"/>
          <w:szCs w:val="26"/>
        </w:rPr>
        <w:t>3</w:t>
      </w:r>
      <w:r w:rsidR="006441ED" w:rsidRPr="00E26626">
        <w:rPr>
          <w:sz w:val="26"/>
          <w:szCs w:val="26"/>
        </w:rPr>
        <w:t xml:space="preserve">. </w:t>
      </w:r>
      <w:proofErr w:type="gramStart"/>
      <w:r w:rsidR="006441ED" w:rsidRPr="00E26626">
        <w:rPr>
          <w:sz w:val="26"/>
          <w:szCs w:val="26"/>
        </w:rPr>
        <w:t>Разместить</w:t>
      </w:r>
      <w:proofErr w:type="gramEnd"/>
      <w:r w:rsidR="006441ED" w:rsidRPr="00E26626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6441ED" w:rsidRPr="00E26626">
        <w:rPr>
          <w:sz w:val="26"/>
          <w:szCs w:val="26"/>
        </w:rPr>
        <w:t>Тосненского</w:t>
      </w:r>
      <w:proofErr w:type="spellEnd"/>
      <w:r w:rsidR="006441ED" w:rsidRPr="00E26626">
        <w:rPr>
          <w:sz w:val="26"/>
          <w:szCs w:val="26"/>
        </w:rPr>
        <w:t xml:space="preserve"> муниципального района в сети Интернет.</w:t>
      </w:r>
    </w:p>
    <w:p w:rsidR="00107E01" w:rsidRDefault="00107E01" w:rsidP="00342B09">
      <w:pPr>
        <w:jc w:val="both"/>
        <w:rPr>
          <w:sz w:val="26"/>
          <w:szCs w:val="26"/>
        </w:rPr>
      </w:pPr>
    </w:p>
    <w:p w:rsidR="00835A75" w:rsidRPr="00865C60" w:rsidRDefault="00835A75" w:rsidP="00342B09">
      <w:pPr>
        <w:jc w:val="both"/>
        <w:rPr>
          <w:sz w:val="26"/>
          <w:szCs w:val="26"/>
        </w:rPr>
      </w:pPr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865C6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="00912840" w:rsidRPr="00865C60">
        <w:rPr>
          <w:rFonts w:eastAsia="Calibri"/>
          <w:sz w:val="26"/>
          <w:szCs w:val="26"/>
          <w:lang w:eastAsia="en-US"/>
        </w:rPr>
        <w:t xml:space="preserve">            </w:t>
      </w:r>
      <w:r w:rsidRPr="00865C60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865C60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865C6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865C60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865C60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865C60">
        <w:rPr>
          <w:rFonts w:eastAsia="Calibri"/>
          <w:sz w:val="26"/>
          <w:szCs w:val="26"/>
          <w:lang w:eastAsia="en-US"/>
        </w:rPr>
        <w:tab/>
      </w:r>
      <w:r w:rsidR="00107E01" w:rsidRPr="00865C60">
        <w:rPr>
          <w:rFonts w:eastAsia="Calibri"/>
          <w:sz w:val="26"/>
          <w:szCs w:val="26"/>
          <w:lang w:eastAsia="en-US"/>
        </w:rPr>
        <w:tab/>
      </w:r>
      <w:r w:rsidR="00EE49B4" w:rsidRPr="00865C60">
        <w:rPr>
          <w:rFonts w:eastAsia="Calibri"/>
          <w:sz w:val="26"/>
          <w:szCs w:val="26"/>
          <w:lang w:eastAsia="en-US"/>
        </w:rPr>
        <w:tab/>
      </w:r>
      <w:r w:rsidR="00EE49B4" w:rsidRPr="00865C60">
        <w:rPr>
          <w:rFonts w:eastAsia="Calibri"/>
          <w:sz w:val="26"/>
          <w:szCs w:val="26"/>
          <w:lang w:eastAsia="en-US"/>
        </w:rPr>
        <w:tab/>
      </w:r>
      <w:r w:rsidR="00912840" w:rsidRPr="00865C60">
        <w:rPr>
          <w:rFonts w:eastAsia="Calibri"/>
          <w:sz w:val="26"/>
          <w:szCs w:val="26"/>
          <w:lang w:eastAsia="en-US"/>
        </w:rPr>
        <w:t xml:space="preserve">                        </w:t>
      </w:r>
      <w:proofErr w:type="spellStart"/>
      <w:r w:rsidR="00EE49B4" w:rsidRPr="00865C60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Default="004F5CAC" w:rsidP="006441ED">
      <w:pPr>
        <w:ind w:right="72"/>
        <w:rPr>
          <w:sz w:val="20"/>
          <w:szCs w:val="20"/>
        </w:rPr>
      </w:pPr>
    </w:p>
    <w:sectPr w:rsidR="004F5CA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0E" w:rsidRDefault="0052070E" w:rsidP="00970815">
      <w:r>
        <w:separator/>
      </w:r>
    </w:p>
  </w:endnote>
  <w:endnote w:type="continuationSeparator" w:id="0">
    <w:p w:rsidR="0052070E" w:rsidRDefault="0052070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0E" w:rsidRDefault="0052070E" w:rsidP="00970815">
      <w:r>
        <w:separator/>
      </w:r>
    </w:p>
  </w:footnote>
  <w:footnote w:type="continuationSeparator" w:id="0">
    <w:p w:rsidR="0052070E" w:rsidRDefault="0052070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8394D-37F0-4E9C-B6BF-FB6F9AC8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2019-07-08T15:08:00Z</cp:lastPrinted>
  <dcterms:created xsi:type="dcterms:W3CDTF">2019-07-08T10:46:00Z</dcterms:created>
  <dcterms:modified xsi:type="dcterms:W3CDTF">2019-07-08T15:09:00Z</dcterms:modified>
</cp:coreProperties>
</file>